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C4EDA" w:rsidRDefault="00E21E7F">
      <w:pPr>
        <w:pStyle w:val="Normal1"/>
        <w:pBdr>
          <w:top w:val="nil"/>
          <w:left w:val="nil"/>
          <w:bottom w:val="nil"/>
          <w:right w:val="nil"/>
          <w:between w:val="nil"/>
        </w:pBdr>
        <w:ind w:left="369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01E7E0F7" wp14:editId="07777777">
            <wp:extent cx="1829489" cy="1536192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t="2850" b="2850"/>
                    <a:stretch>
                      <a:fillRect/>
                    </a:stretch>
                  </pic:blipFill>
                  <pic:spPr>
                    <a:xfrm>
                      <a:off x="0" y="0"/>
                      <a:ext cx="1829489" cy="15361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5C4EDA" w:rsidRDefault="00E21E7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spacing w:before="1"/>
        <w:ind w:right="144"/>
      </w:pPr>
      <w:hyperlink r:id="rId9">
        <w:r>
          <w:rPr>
            <w:color w:val="1155CC"/>
            <w:u w:val="single"/>
          </w:rPr>
          <w:t>21st Century Leaders</w:t>
        </w:r>
      </w:hyperlink>
      <w:r>
        <w:t xml:space="preserve"> (21CL) is accepting applications for high school students in Georgia to attend one of our 2023 summer leadership institutes and to become a member of the state-wide youth leadership organization. If accepted, students wi</w:t>
      </w:r>
      <w:r>
        <w:t>ll not only attend an experiential week on a college campus with diverse peers, they’ll also have access to our other programs offered throughout the year - fall and winter summits, online learning platform, special opportunities and more - for the rest of</w:t>
      </w:r>
      <w:r>
        <w:t xml:space="preserve"> high school!</w:t>
      </w:r>
    </w:p>
    <w:p w14:paraId="00000003" w14:textId="77777777" w:rsidR="005C4EDA" w:rsidRDefault="005C4EDA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spacing w:before="1"/>
        <w:ind w:right="144"/>
      </w:pPr>
    </w:p>
    <w:p w14:paraId="00000004" w14:textId="77777777" w:rsidR="005C4EDA" w:rsidRDefault="00E21E7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spacing w:before="1"/>
        <w:ind w:right="144"/>
      </w:pPr>
      <w:r>
        <w:t>EarthCare is our STEM-focused institute supported by the Georgia Power Foundation; our other institutes include the business-focused SYLI@Goizueta and the healthcare-focused Healthcare &amp; IT Institute.</w:t>
      </w:r>
    </w:p>
    <w:p w14:paraId="00000005" w14:textId="77777777" w:rsidR="005C4EDA" w:rsidRDefault="005C4EDA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spacing w:before="1"/>
        <w:ind w:right="144"/>
      </w:pPr>
    </w:p>
    <w:p w14:paraId="00000006" w14:textId="77777777" w:rsidR="005C4EDA" w:rsidRDefault="00E21E7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spacing w:before="1"/>
        <w:ind w:right="144"/>
        <w:rPr>
          <w:b/>
        </w:rPr>
      </w:pPr>
      <w:r>
        <w:rPr>
          <w:b/>
        </w:rPr>
        <w:t>TO APPLY</w:t>
      </w:r>
    </w:p>
    <w:p w14:paraId="00000007" w14:textId="77777777" w:rsidR="005C4EDA" w:rsidRDefault="00E21E7F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spacing w:before="1"/>
        <w:ind w:right="144"/>
        <w:rPr>
          <w:color w:val="000000"/>
        </w:rPr>
      </w:pPr>
      <w:r>
        <w:rPr>
          <w:color w:val="000000"/>
        </w:rPr>
        <w:t xml:space="preserve">Students </w:t>
      </w:r>
      <w:r>
        <w:t>must</w:t>
      </w:r>
      <w:r>
        <w:rPr>
          <w:color w:val="000000"/>
        </w:rPr>
        <w:t xml:space="preserve"> submit an online</w:t>
      </w:r>
      <w:r>
        <w:rPr>
          <w:color w:val="000000"/>
        </w:rPr>
        <w:t xml:space="preserve"> application </w:t>
      </w:r>
      <w:r>
        <w:t xml:space="preserve">to their preferred institute </w:t>
      </w:r>
      <w:r>
        <w:rPr>
          <w:color w:val="000000"/>
        </w:rPr>
        <w:t>and then get a teacher, counselor, or youth leader to submit a separate recommendation form online</w:t>
      </w:r>
      <w:r>
        <w:t>.</w:t>
      </w:r>
    </w:p>
    <w:p w14:paraId="00000008" w14:textId="77777777" w:rsidR="005C4EDA" w:rsidRDefault="00E21E7F">
      <w:pPr>
        <w:pStyle w:val="Normal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spacing w:before="1"/>
        <w:ind w:right="144"/>
        <w:rPr>
          <w:color w:val="000000"/>
        </w:rPr>
      </w:pPr>
      <w:r>
        <w:rPr>
          <w:b/>
        </w:rPr>
        <w:t>Student</w:t>
      </w:r>
      <w:r>
        <w:rPr>
          <w:b/>
          <w:color w:val="000000"/>
        </w:rPr>
        <w:t xml:space="preserve"> Application: </w:t>
      </w:r>
      <w:hyperlink r:id="rId10">
        <w:r>
          <w:rPr>
            <w:color w:val="1155CC"/>
            <w:u w:val="single"/>
          </w:rPr>
          <w:t>https://www.21stcenturyleaders.org/student-programs/summer/</w:t>
        </w:r>
      </w:hyperlink>
      <w:r>
        <w:rPr>
          <w:color w:val="000000"/>
        </w:rPr>
        <w:t xml:space="preserve"> </w:t>
      </w:r>
    </w:p>
    <w:p w14:paraId="00000009" w14:textId="77777777" w:rsidR="005C4EDA" w:rsidRDefault="00E21E7F">
      <w:pPr>
        <w:pStyle w:val="Normal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1"/>
        </w:tabs>
        <w:spacing w:before="17" w:line="223" w:lineRule="auto"/>
        <w:ind w:right="1223"/>
        <w:rPr>
          <w:color w:val="000000"/>
        </w:rPr>
      </w:pPr>
      <w:r>
        <w:rPr>
          <w:b/>
          <w:color w:val="000000"/>
        </w:rPr>
        <w:t xml:space="preserve">Recommendation Form: </w:t>
      </w:r>
      <w:hyperlink r:id="rId11">
        <w:r>
          <w:rPr>
            <w:color w:val="000000"/>
            <w:u w:val="single"/>
          </w:rPr>
          <w:t>https://www.21stcenturyleaders.org/student- programs/recommendation-form</w:t>
        </w:r>
      </w:hyperlink>
    </w:p>
    <w:p w14:paraId="0000000A" w14:textId="77777777" w:rsidR="005C4EDA" w:rsidRDefault="005C4EDA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</w:rPr>
      </w:pPr>
    </w:p>
    <w:p w14:paraId="0000000B" w14:textId="77777777" w:rsidR="005C4EDA" w:rsidRDefault="00E21E7F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spacing w:line="235" w:lineRule="auto"/>
        <w:ind w:right="316"/>
        <w:rPr>
          <w:color w:val="000000"/>
        </w:rPr>
      </w:pPr>
      <w:r>
        <w:t>Current</w:t>
      </w:r>
      <w:r>
        <w:rPr>
          <w:color w:val="000000"/>
        </w:rPr>
        <w:t xml:space="preserve"> high school freshmen, sophomores and juniors (public, priv</w:t>
      </w:r>
      <w:r>
        <w:t xml:space="preserve">ate or homeschool) </w:t>
      </w:r>
      <w:r>
        <w:rPr>
          <w:color w:val="000000"/>
        </w:rPr>
        <w:t>in the state of Georgia may apply. No prior leadership experience is required</w:t>
      </w:r>
      <w:r>
        <w:t>, just an interest in developing as a leader!</w:t>
      </w:r>
    </w:p>
    <w:p w14:paraId="0000000C" w14:textId="77777777" w:rsidR="005C4EDA" w:rsidRDefault="005C4EDA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</w:rPr>
      </w:pPr>
    </w:p>
    <w:p w14:paraId="0000000D" w14:textId="77777777" w:rsidR="005C4EDA" w:rsidRDefault="00E21E7F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spacing w:line="235" w:lineRule="auto"/>
        <w:ind w:right="609"/>
        <w:rPr>
          <w:color w:val="000000"/>
        </w:rPr>
      </w:pPr>
      <w:r>
        <w:rPr>
          <w:b/>
          <w:color w:val="000000"/>
        </w:rPr>
        <w:t>The deadline for applications is March 1st for SYLI or HII and March 15, 202</w:t>
      </w:r>
      <w:r>
        <w:rPr>
          <w:b/>
        </w:rPr>
        <w:t>3 for EarthCare</w:t>
      </w:r>
      <w:r>
        <w:rPr>
          <w:b/>
          <w:color w:val="000000"/>
        </w:rPr>
        <w:t xml:space="preserve">. </w:t>
      </w:r>
      <w:r>
        <w:rPr>
          <w:color w:val="000000"/>
        </w:rPr>
        <w:t>Applicants will be notified of their ap</w:t>
      </w:r>
      <w:r>
        <w:rPr>
          <w:color w:val="000000"/>
        </w:rPr>
        <w:t>plication results by email in early April.</w:t>
      </w:r>
    </w:p>
    <w:p w14:paraId="0000000E" w14:textId="77777777" w:rsidR="005C4EDA" w:rsidRDefault="005C4ED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F" w14:textId="77777777" w:rsidR="005C4EDA" w:rsidRDefault="00E21E7F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spacing w:line="237" w:lineRule="auto"/>
        <w:ind w:left="1800" w:right="151"/>
        <w:rPr>
          <w:color w:val="000000"/>
        </w:rPr>
      </w:pPr>
      <w:r>
        <w:rPr>
          <w:color w:val="000000"/>
        </w:rPr>
        <w:t>Final selections are the responsibility of 21</w:t>
      </w:r>
      <w:r>
        <w:rPr>
          <w:color w:val="000000"/>
          <w:vertAlign w:val="superscript"/>
        </w:rPr>
        <w:t xml:space="preserve">st </w:t>
      </w:r>
      <w:r>
        <w:rPr>
          <w:color w:val="000000"/>
        </w:rPr>
        <w:t>Century Leaders. Applications and recommendations are reviewed and rated by trained 21</w:t>
      </w:r>
      <w:r>
        <w:rPr>
          <w:color w:val="000000"/>
          <w:vertAlign w:val="superscript"/>
        </w:rPr>
        <w:t xml:space="preserve">st </w:t>
      </w:r>
      <w:r>
        <w:rPr>
          <w:color w:val="000000"/>
        </w:rPr>
        <w:t>Century Leaders volunteers and corporate professionals.</w:t>
      </w:r>
    </w:p>
    <w:p w14:paraId="00000010" w14:textId="77777777" w:rsidR="005C4EDA" w:rsidRDefault="005C4EDA">
      <w:pPr>
        <w:pStyle w:val="Normal1"/>
        <w:pBdr>
          <w:top w:val="nil"/>
          <w:left w:val="nil"/>
          <w:bottom w:val="nil"/>
          <w:right w:val="nil"/>
          <w:between w:val="nil"/>
        </w:pBdr>
        <w:ind w:left="1700"/>
        <w:rPr>
          <w:color w:val="000000"/>
        </w:rPr>
      </w:pPr>
    </w:p>
    <w:p w14:paraId="00000011" w14:textId="77777777" w:rsidR="005C4EDA" w:rsidRDefault="00E21E7F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spacing w:line="235" w:lineRule="auto"/>
        <w:ind w:left="1800" w:right="184"/>
        <w:rPr>
          <w:color w:val="000000"/>
        </w:rPr>
      </w:pPr>
      <w:r>
        <w:rPr>
          <w:color w:val="000000"/>
        </w:rPr>
        <w:t>21CL will select 100 diverse students for the 202</w:t>
      </w:r>
      <w:r>
        <w:t>3</w:t>
      </w:r>
      <w:r>
        <w:rPr>
          <w:color w:val="000000"/>
        </w:rPr>
        <w:t xml:space="preserve"> summer institute and make every effort to include students </w:t>
      </w:r>
      <w:r>
        <w:rPr>
          <w:color w:val="000000"/>
        </w:rPr>
        <w:t>from all areas of Georgia.</w:t>
      </w:r>
    </w:p>
    <w:p w14:paraId="00000012" w14:textId="77777777" w:rsidR="005C4EDA" w:rsidRDefault="005C4EDA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</w:rPr>
      </w:pPr>
    </w:p>
    <w:p w14:paraId="00000013" w14:textId="77777777" w:rsidR="005C4EDA" w:rsidRDefault="00E21E7F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spacing w:line="237" w:lineRule="auto"/>
        <w:ind w:right="101"/>
        <w:rPr>
          <w:color w:val="000000"/>
        </w:rPr>
      </w:pPr>
      <w:r>
        <w:rPr>
          <w:b/>
          <w:color w:val="000000"/>
        </w:rPr>
        <w:t xml:space="preserve">There is NO cost for students to attend </w:t>
      </w:r>
      <w:r>
        <w:rPr>
          <w:b/>
        </w:rPr>
        <w:t xml:space="preserve">EarthCare; </w:t>
      </w:r>
      <w:r>
        <w:t>financial coverage is available for the other institutes so finances should be of no concern to students who are accepted to attend</w:t>
      </w:r>
      <w:r>
        <w:rPr>
          <w:color w:val="000000"/>
        </w:rPr>
        <w:t>.</w:t>
      </w:r>
    </w:p>
    <w:p w14:paraId="00000014" w14:textId="77777777" w:rsidR="005C4EDA" w:rsidRDefault="005C4EDA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</w:rPr>
      </w:pPr>
    </w:p>
    <w:p w14:paraId="00000015" w14:textId="77777777" w:rsidR="005C4EDA" w:rsidRDefault="00E21E7F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ind w:right="396"/>
        <w:rPr>
          <w:color w:val="000000"/>
        </w:rPr>
      </w:pPr>
      <w:r>
        <w:rPr>
          <w:color w:val="000000"/>
        </w:rPr>
        <w:t>EarthCare 202</w:t>
      </w:r>
      <w:r>
        <w:t>3</w:t>
      </w:r>
      <w:r>
        <w:rPr>
          <w:color w:val="000000"/>
        </w:rPr>
        <w:t xml:space="preserve"> will take place as</w:t>
      </w:r>
      <w:r>
        <w:t xml:space="preserve"> a residential program on the campus of Georgia College &amp; State University in Milledgevil</w:t>
      </w:r>
      <w:r>
        <w:t>le, GA. Accepted students will need to be dropped off on Sunday, June 11 and picked up on Friday, June 16.</w:t>
      </w:r>
    </w:p>
    <w:p w14:paraId="00000016" w14:textId="77777777" w:rsidR="005C4EDA" w:rsidRDefault="005C4EDA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</w:rPr>
      </w:pPr>
    </w:p>
    <w:p w14:paraId="00000017" w14:textId="77777777" w:rsidR="005C4EDA" w:rsidRDefault="00E21E7F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ind w:right="184"/>
        <w:rPr>
          <w:color w:val="000000"/>
        </w:rPr>
      </w:pPr>
      <w:r>
        <w:rPr>
          <w:color w:val="000000"/>
        </w:rPr>
        <w:t xml:space="preserve">Information and requests for assistance, contact Director of Programs and </w:t>
      </w:r>
      <w:r>
        <w:t>Operations</w:t>
      </w:r>
      <w:r>
        <w:rPr>
          <w:color w:val="000000"/>
        </w:rPr>
        <w:t xml:space="preserve">, </w:t>
      </w:r>
      <w:r>
        <w:t>Tim Parham</w:t>
      </w:r>
      <w:r>
        <w:rPr>
          <w:color w:val="000000"/>
        </w:rPr>
        <w:t xml:space="preserve"> at 404-373-7441; </w:t>
      </w:r>
      <w:hyperlink r:id="rId12">
        <w:r>
          <w:rPr>
            <w:color w:val="1155CC"/>
            <w:u w:val="single"/>
          </w:rPr>
          <w:t>tim</w:t>
        </w:r>
      </w:hyperlink>
      <w:hyperlink r:id="rId13">
        <w:r>
          <w:rPr>
            <w:color w:val="1155CC"/>
            <w:u w:val="single"/>
          </w:rPr>
          <w:t>@21stcenturyleaders.org</w:t>
        </w:r>
      </w:hyperlink>
    </w:p>
    <w:p w14:paraId="00000018" w14:textId="77777777" w:rsidR="005C4EDA" w:rsidRDefault="005C4ED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bookmarkStart w:id="0" w:name="_heading=h.gjdgxs" w:colFirst="0" w:colLast="0"/>
      <w:bookmarkEnd w:id="0"/>
    </w:p>
    <w:p w14:paraId="00000019" w14:textId="77777777" w:rsidR="005C4EDA" w:rsidRDefault="005C4ED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1A" w14:textId="77777777" w:rsidR="005C4EDA" w:rsidRDefault="005C4EDA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7"/>
          <w:szCs w:val="17"/>
        </w:rPr>
      </w:pPr>
    </w:p>
    <w:p w14:paraId="0000001B" w14:textId="77777777" w:rsidR="005C4EDA" w:rsidRDefault="00E21E7F">
      <w:pPr>
        <w:pStyle w:val="Normal1"/>
        <w:spacing w:before="62"/>
        <w:ind w:left="2575" w:right="2574"/>
        <w:jc w:val="center"/>
        <w:rPr>
          <w:rFonts w:ascii="Corbel" w:eastAsia="Corbel" w:hAnsi="Corbel" w:cs="Corbel"/>
          <w:sz w:val="18"/>
          <w:szCs w:val="18"/>
        </w:rPr>
      </w:pPr>
      <w:r>
        <w:rPr>
          <w:rFonts w:ascii="Corbel" w:eastAsia="Corbel" w:hAnsi="Corbel" w:cs="Corbel"/>
          <w:color w:val="797979"/>
          <w:sz w:val="18"/>
          <w:szCs w:val="18"/>
        </w:rPr>
        <w:t>P.O. Box 1125 , Decatur, GA 30031 | tel 404.373.7441 fax 404.373.7442</w:t>
      </w:r>
    </w:p>
    <w:p w14:paraId="0000001C" w14:textId="77777777" w:rsidR="005C4EDA" w:rsidRDefault="00E21E7F">
      <w:pPr>
        <w:pStyle w:val="Normal1"/>
        <w:spacing w:before="38"/>
        <w:ind w:left="2572" w:right="2574"/>
        <w:jc w:val="center"/>
        <w:rPr>
          <w:rFonts w:ascii="Corbel" w:eastAsia="Corbel" w:hAnsi="Corbel" w:cs="Corbel"/>
          <w:sz w:val="18"/>
          <w:szCs w:val="18"/>
        </w:rPr>
      </w:pPr>
      <w:hyperlink r:id="rId14">
        <w:r>
          <w:rPr>
            <w:rFonts w:ascii="Corbel" w:eastAsia="Corbel" w:hAnsi="Corbel" w:cs="Corbel"/>
            <w:color w:val="797979"/>
            <w:sz w:val="18"/>
            <w:szCs w:val="18"/>
          </w:rPr>
          <w:t>www.21stcenturyleaders.org</w:t>
        </w:r>
      </w:hyperlink>
    </w:p>
    <w:sectPr w:rsidR="005C4EDA">
      <w:pgSz w:w="12240" w:h="15840"/>
      <w:pgMar w:top="500" w:right="980" w:bottom="280" w:left="9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D4106"/>
    <w:multiLevelType w:val="multilevel"/>
    <w:tmpl w:val="FFFFFFFF"/>
    <w:lvl w:ilvl="0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cs="Courier New"/>
        <w:sz w:val="24"/>
        <w:szCs w:val="24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/>
        <w:sz w:val="24"/>
        <w:szCs w:val="24"/>
      </w:rPr>
    </w:lvl>
    <w:lvl w:ilvl="2">
      <w:start w:val="1"/>
      <w:numFmt w:val="bullet"/>
      <w:lvlText w:val="•"/>
      <w:lvlJc w:val="left"/>
      <w:pPr>
        <w:ind w:left="2511" w:hanging="360"/>
      </w:pPr>
    </w:lvl>
    <w:lvl w:ilvl="3">
      <w:start w:val="1"/>
      <w:numFmt w:val="bullet"/>
      <w:lvlText w:val="•"/>
      <w:lvlJc w:val="left"/>
      <w:pPr>
        <w:ind w:left="3482" w:hanging="360"/>
      </w:pPr>
    </w:lvl>
    <w:lvl w:ilvl="4">
      <w:start w:val="1"/>
      <w:numFmt w:val="bullet"/>
      <w:lvlText w:val="•"/>
      <w:lvlJc w:val="left"/>
      <w:pPr>
        <w:ind w:left="4453" w:hanging="360"/>
      </w:pPr>
    </w:lvl>
    <w:lvl w:ilvl="5">
      <w:start w:val="1"/>
      <w:numFmt w:val="bullet"/>
      <w:lvlText w:val="•"/>
      <w:lvlJc w:val="left"/>
      <w:pPr>
        <w:ind w:left="5424" w:hanging="360"/>
      </w:pPr>
    </w:lvl>
    <w:lvl w:ilvl="6">
      <w:start w:val="1"/>
      <w:numFmt w:val="bullet"/>
      <w:lvlText w:val="•"/>
      <w:lvlJc w:val="left"/>
      <w:pPr>
        <w:ind w:left="6395" w:hanging="360"/>
      </w:pPr>
    </w:lvl>
    <w:lvl w:ilvl="7">
      <w:start w:val="1"/>
      <w:numFmt w:val="bullet"/>
      <w:lvlText w:val="•"/>
      <w:lvlJc w:val="left"/>
      <w:pPr>
        <w:ind w:left="7366" w:hanging="360"/>
      </w:pPr>
    </w:lvl>
    <w:lvl w:ilvl="8">
      <w:start w:val="1"/>
      <w:numFmt w:val="bullet"/>
      <w:lvlText w:val="•"/>
      <w:lvlJc w:val="left"/>
      <w:pPr>
        <w:ind w:left="8337" w:hanging="360"/>
      </w:pPr>
    </w:lvl>
  </w:abstractNum>
  <w:abstractNum w:abstractNumId="1" w15:restartNumberingAfterBreak="0">
    <w:nsid w:val="24AB84BA"/>
    <w:multiLevelType w:val="multilevel"/>
    <w:tmpl w:val="FFFFFFFF"/>
    <w:lvl w:ilvl="0">
      <w:start w:val="1"/>
      <w:numFmt w:val="bullet"/>
      <w:lvlText w:val="●"/>
      <w:lvlJc w:val="left"/>
      <w:pPr>
        <w:ind w:left="8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/>
        <w:sz w:val="24"/>
        <w:szCs w:val="24"/>
      </w:rPr>
    </w:lvl>
    <w:lvl w:ilvl="2">
      <w:start w:val="1"/>
      <w:numFmt w:val="bullet"/>
      <w:lvlText w:val="•"/>
      <w:lvlJc w:val="left"/>
      <w:pPr>
        <w:ind w:left="2511" w:hanging="360"/>
      </w:pPr>
    </w:lvl>
    <w:lvl w:ilvl="3">
      <w:start w:val="1"/>
      <w:numFmt w:val="bullet"/>
      <w:lvlText w:val="•"/>
      <w:lvlJc w:val="left"/>
      <w:pPr>
        <w:ind w:left="3482" w:hanging="360"/>
      </w:pPr>
    </w:lvl>
    <w:lvl w:ilvl="4">
      <w:start w:val="1"/>
      <w:numFmt w:val="bullet"/>
      <w:lvlText w:val="•"/>
      <w:lvlJc w:val="left"/>
      <w:pPr>
        <w:ind w:left="4453" w:hanging="360"/>
      </w:pPr>
    </w:lvl>
    <w:lvl w:ilvl="5">
      <w:start w:val="1"/>
      <w:numFmt w:val="bullet"/>
      <w:lvlText w:val="•"/>
      <w:lvlJc w:val="left"/>
      <w:pPr>
        <w:ind w:left="5424" w:hanging="360"/>
      </w:pPr>
    </w:lvl>
    <w:lvl w:ilvl="6">
      <w:start w:val="1"/>
      <w:numFmt w:val="bullet"/>
      <w:lvlText w:val="•"/>
      <w:lvlJc w:val="left"/>
      <w:pPr>
        <w:ind w:left="6395" w:hanging="360"/>
      </w:pPr>
    </w:lvl>
    <w:lvl w:ilvl="7">
      <w:start w:val="1"/>
      <w:numFmt w:val="bullet"/>
      <w:lvlText w:val="•"/>
      <w:lvlJc w:val="left"/>
      <w:pPr>
        <w:ind w:left="7366" w:hanging="360"/>
      </w:pPr>
    </w:lvl>
    <w:lvl w:ilvl="8">
      <w:start w:val="1"/>
      <w:numFmt w:val="bullet"/>
      <w:lvlText w:val="•"/>
      <w:lvlJc w:val="left"/>
      <w:pPr>
        <w:ind w:left="8337" w:hanging="360"/>
      </w:pPr>
    </w:lvl>
  </w:abstractNum>
  <w:num w:numId="1" w16cid:durableId="1515263761">
    <w:abstractNumId w:val="1"/>
  </w:num>
  <w:num w:numId="2" w16cid:durableId="1449079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EDA"/>
    <w:rsid w:val="005C4EDA"/>
    <w:rsid w:val="00E2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D103F4"/>
  <w15:docId w15:val="{253D1844-3452-4047-BA17-14A7C475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0">
    <w:name w:val="heading 50"/>
    <w:basedOn w:val="Normal0"/>
    <w:next w:val="Normal0"/>
    <w:pPr>
      <w:keepNext/>
      <w:keepLines/>
      <w:spacing w:before="220" w:after="40"/>
    </w:pPr>
    <w:rPr>
      <w:b/>
    </w:rPr>
  </w:style>
  <w:style w:type="paragraph" w:customStyle="1" w:styleId="heading60">
    <w:name w:val="heading 6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uiPriority w:val="1"/>
    <w:qFormat/>
    <w:rPr>
      <w:lang w:bidi="en-US"/>
    </w:rPr>
  </w:style>
  <w:style w:type="table" w:customStyle="1" w:styleId="NormalTable1">
    <w:name w:val="Normal Table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1"/>
    <w:uiPriority w:val="1"/>
    <w:qFormat/>
    <w:rPr>
      <w:sz w:val="24"/>
      <w:szCs w:val="24"/>
    </w:rPr>
  </w:style>
  <w:style w:type="paragraph" w:styleId="ListParagraph">
    <w:name w:val="List Paragraph"/>
    <w:basedOn w:val="Normal1"/>
    <w:uiPriority w:val="1"/>
    <w:qFormat/>
    <w:pPr>
      <w:ind w:left="820" w:right="184" w:hanging="360"/>
    </w:pPr>
  </w:style>
  <w:style w:type="paragraph" w:customStyle="1" w:styleId="TableParagraph">
    <w:name w:val="Table Paragraph"/>
    <w:basedOn w:val="Normal1"/>
    <w:uiPriority w:val="1"/>
    <w:qFormat/>
  </w:style>
  <w:style w:type="paragraph" w:styleId="Subtitle">
    <w:name w:val="Subtitle"/>
    <w:basedOn w:val="Normal1"/>
    <w:next w:val="Normal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0">
    <w:name w:val="Subtitle0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im@21stcenturyleader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im@21stcenturyleaders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21stcenturyleaders.org/student-programs/recommendation-form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21stcenturyleaders.org/student-programs/summer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21stcenturyleaders.org/" TargetMode="External"/><Relationship Id="rId14" Type="http://schemas.openxmlformats.org/officeDocument/2006/relationships/hyperlink" Target="http://www.21stcenturyleader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E6BCEA109CE64CBF201997259F817A" ma:contentTypeVersion="16" ma:contentTypeDescription="Create a new document." ma:contentTypeScope="" ma:versionID="8e57aaa7ae4c229c0623c96b140e34b2">
  <xsd:schema xmlns:xsd="http://www.w3.org/2001/XMLSchema" xmlns:xs="http://www.w3.org/2001/XMLSchema" xmlns:p="http://schemas.microsoft.com/office/2006/metadata/properties" xmlns:ns2="b6c81134-b284-49b7-a812-a97ee396b181" xmlns:ns3="c4a79ad6-0def-49ab-a373-7aabd4d63d49" targetNamespace="http://schemas.microsoft.com/office/2006/metadata/properties" ma:root="true" ma:fieldsID="a83c434c534e9e75a9637ebe182c1226" ns2:_="" ns3:_="">
    <xsd:import namespace="b6c81134-b284-49b7-a812-a97ee396b181"/>
    <xsd:import namespace="c4a79ad6-0def-49ab-a373-7aabd4d63d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81134-b284-49b7-a812-a97ee396b1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51e8eed-b210-4e9a-b15e-1ae725bc65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79ad6-0def-49ab-a373-7aabd4d63d4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5406b9-e6d8-44be-8715-32e5de581a45}" ma:internalName="TaxCatchAll" ma:showField="CatchAllData" ma:web="c4a79ad6-0def-49ab-a373-7aabd4d63d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Xp1cNeKXfFl/pNeSAVEjvMuHG7A==">AMUW2mVg93G7FEpHa2CH9WGKK4hx7jojUwAYV/EoZDdVi+9tcZxhCibQVhbnQYmPTh1m+cWO5b3MW6m0y3Cz5Ikxte3m2ShogH7/JOlBFeZ80TbgGi+ytPu+bTU5dyevQ+cvY76rlqP2</go:docsCustomData>
</go:gDocsCustomXmlDataStorage>
</file>

<file path=customXml/itemProps1.xml><?xml version="1.0" encoding="utf-8"?>
<ds:datastoreItem xmlns:ds="http://schemas.openxmlformats.org/officeDocument/2006/customXml" ds:itemID="{0F595832-2870-4B44-AD4E-7F452376DD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1F42DB-5EC1-473D-ACB2-809E325EA0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81134-b284-49b7-a812-a97ee396b181"/>
    <ds:schemaRef ds:uri="c4a79ad6-0def-49ab-a373-7aabd4d63d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NMeadows</dc:creator>
  <cp:lastModifiedBy>Bedi, Avni</cp:lastModifiedBy>
  <cp:revision>1</cp:revision>
  <dcterms:created xsi:type="dcterms:W3CDTF">2023-02-09T17:18:00Z</dcterms:created>
  <dcterms:modified xsi:type="dcterms:W3CDTF">2023-02-09T17:18:00Z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2020-01-24T00:00:00Z</vt:filetime>
  </property>
  <property fmtid="{D5CDD505-2E9C-101B-9397-08002B2CF9AE}" pid="5" name="MSIP_Label_0ee3c538-ec52-435f-ae58-017644bd9513_Enabled">
    <vt:lpwstr>true</vt:lpwstr>
  </property>
  <property fmtid="{D5CDD505-2E9C-101B-9397-08002B2CF9AE}" pid="6" name="MSIP_Label_0ee3c538-ec52-435f-ae58-017644bd9513_SetDate">
    <vt:lpwstr>2023-02-09T17:18:48Z</vt:lpwstr>
  </property>
  <property fmtid="{D5CDD505-2E9C-101B-9397-08002B2CF9AE}" pid="7" name="MSIP_Label_0ee3c538-ec52-435f-ae58-017644bd9513_Method">
    <vt:lpwstr>Standard</vt:lpwstr>
  </property>
  <property fmtid="{D5CDD505-2E9C-101B-9397-08002B2CF9AE}" pid="8" name="MSIP_Label_0ee3c538-ec52-435f-ae58-017644bd9513_Name">
    <vt:lpwstr>0ee3c538-ec52-435f-ae58-017644bd9513</vt:lpwstr>
  </property>
  <property fmtid="{D5CDD505-2E9C-101B-9397-08002B2CF9AE}" pid="9" name="MSIP_Label_0ee3c538-ec52-435f-ae58-017644bd9513_SiteId">
    <vt:lpwstr>0cdcb198-8169-4b70-ba9f-da7e3ba700c2</vt:lpwstr>
  </property>
  <property fmtid="{D5CDD505-2E9C-101B-9397-08002B2CF9AE}" pid="10" name="MSIP_Label_0ee3c538-ec52-435f-ae58-017644bd9513_ActionId">
    <vt:lpwstr>475089cb-3825-4a54-a59e-5deb7493a96d</vt:lpwstr>
  </property>
  <property fmtid="{D5CDD505-2E9C-101B-9397-08002B2CF9AE}" pid="11" name="MSIP_Label_0ee3c538-ec52-435f-ae58-017644bd9513_ContentBits">
    <vt:lpwstr>0</vt:lpwstr>
  </property>
</Properties>
</file>